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D" w:rsidRPr="002F0B7D" w:rsidRDefault="002F0B7D" w:rsidP="002F0B7D">
      <w:pPr>
        <w:rPr>
          <w:b/>
        </w:rPr>
      </w:pPr>
      <w:r w:rsidRPr="002F0B7D">
        <w:rPr>
          <w:b/>
        </w:rPr>
        <w:t>№</w:t>
      </w:r>
      <w:r w:rsidR="00B44FD6" w:rsidRPr="00B44FD6">
        <w:rPr>
          <w:b/>
        </w:rPr>
        <w:t>2</w:t>
      </w:r>
      <w:r w:rsidRPr="002F0B7D">
        <w:rPr>
          <w:b/>
        </w:rPr>
        <w:t xml:space="preserve"> 2019 г.</w:t>
      </w:r>
    </w:p>
    <w:p w:rsidR="002F0B7D" w:rsidRPr="002F0B7D" w:rsidRDefault="002F0B7D" w:rsidP="002F0B7D"/>
    <w:p w:rsidR="002F0B7D" w:rsidRPr="00B44FD6" w:rsidRDefault="00B44FD6" w:rsidP="00B44FD6">
      <w:pPr>
        <w:rPr>
          <w:b/>
        </w:rPr>
      </w:pPr>
      <w:r w:rsidRPr="00B44FD6">
        <w:rPr>
          <w:b/>
        </w:rPr>
        <w:t>Общие вопросы природопользования</w:t>
      </w:r>
    </w:p>
    <w:p w:rsidR="00B44FD6" w:rsidRDefault="00B44FD6" w:rsidP="00B44FD6">
      <w:pPr>
        <w:rPr>
          <w:lang w:val="en-US"/>
        </w:rPr>
      </w:pPr>
    </w:p>
    <w:p w:rsidR="00B44FD6" w:rsidRPr="00B44FD6" w:rsidRDefault="00B44FD6" w:rsidP="00B44FD6">
      <w:pPr>
        <w:rPr>
          <w:b/>
        </w:rPr>
      </w:pPr>
      <w:r w:rsidRPr="00B44FD6">
        <w:rPr>
          <w:b/>
        </w:rPr>
        <w:t>Итоги деятельности Минприроды России и приоритеты развития</w:t>
      </w:r>
    </w:p>
    <w:p w:rsidR="00B44FD6" w:rsidRPr="00B44FD6" w:rsidRDefault="00B44FD6" w:rsidP="00B44FD6">
      <w:r w:rsidRPr="00B44FD6">
        <w:t xml:space="preserve">Д.Н. </w:t>
      </w:r>
      <w:proofErr w:type="spellStart"/>
      <w:r w:rsidRPr="00B44FD6">
        <w:t>Кобылкин</w:t>
      </w:r>
      <w:proofErr w:type="spellEnd"/>
      <w:r w:rsidRPr="00B44FD6">
        <w:t>, Министр природных ресурсов и экологии Российской Федерации</w:t>
      </w:r>
    </w:p>
    <w:p w:rsidR="00B44FD6" w:rsidRPr="00B44FD6" w:rsidRDefault="00B44FD6" w:rsidP="00B44FD6">
      <w:r w:rsidRPr="00B44FD6">
        <w:t xml:space="preserve">По материалам доклада главы Минприроды России Д.Н. </w:t>
      </w:r>
      <w:proofErr w:type="spellStart"/>
      <w:r w:rsidRPr="00B44FD6">
        <w:t>Кобылкина</w:t>
      </w:r>
      <w:proofErr w:type="spellEnd"/>
      <w:r w:rsidRPr="00B44FD6">
        <w:t xml:space="preserve"> на расширенном заседании Коллегии Министерства природных ресурсов и экологии Российской Федерации об итогах работы 2018 г. и приоритетах деятельности 2019 г. (15 апреля 2019 г., г. Москва).</w:t>
      </w:r>
    </w:p>
    <w:p w:rsidR="002F0B7D" w:rsidRPr="00B44FD6" w:rsidRDefault="00B44FD6" w:rsidP="00B44FD6">
      <w:proofErr w:type="gramStart"/>
      <w:r w:rsidRPr="00B44FD6">
        <w:rPr>
          <w:i/>
        </w:rPr>
        <w:t>Ключевые слова</w:t>
      </w:r>
      <w:r w:rsidRPr="00B44FD6">
        <w:t xml:space="preserve">: природные ресурсы, природопользование, охрана окружающей среды, минеральные, лесные и водные ресурсы, гидрометеорология, </w:t>
      </w:r>
      <w:proofErr w:type="spellStart"/>
      <w:r w:rsidRPr="00B44FD6">
        <w:t>биоразнообразие</w:t>
      </w:r>
      <w:proofErr w:type="spellEnd"/>
      <w:r w:rsidRPr="00B44FD6">
        <w:t>, ООПТ, нацпроект «Экология».</w:t>
      </w:r>
      <w:proofErr w:type="gramEnd"/>
    </w:p>
    <w:p w:rsidR="002F0B7D" w:rsidRPr="00B44FD6" w:rsidRDefault="002F0B7D" w:rsidP="00B44FD6"/>
    <w:p w:rsidR="00B44FD6" w:rsidRPr="00B44FD6" w:rsidRDefault="00B44FD6" w:rsidP="00B44FD6">
      <w:pPr>
        <w:rPr>
          <w:b/>
        </w:rPr>
      </w:pPr>
      <w:r w:rsidRPr="00B44FD6">
        <w:rPr>
          <w:b/>
        </w:rPr>
        <w:t>Минеральные ресурсы</w:t>
      </w:r>
    </w:p>
    <w:p w:rsidR="00B44FD6" w:rsidRDefault="00B44FD6" w:rsidP="00B44FD6">
      <w:pPr>
        <w:rPr>
          <w:lang w:val="en-US"/>
        </w:rPr>
      </w:pPr>
    </w:p>
    <w:p w:rsidR="00B44FD6" w:rsidRPr="00B44FD6" w:rsidRDefault="00B44FD6" w:rsidP="00B44FD6">
      <w:pPr>
        <w:rPr>
          <w:b/>
        </w:rPr>
      </w:pPr>
      <w:r w:rsidRPr="00B44FD6">
        <w:rPr>
          <w:b/>
        </w:rPr>
        <w:t xml:space="preserve">Современная динамика многолетнемерзлых пород: основные причины и </w:t>
      </w:r>
      <w:proofErr w:type="spellStart"/>
      <w:r w:rsidRPr="00B44FD6">
        <w:rPr>
          <w:b/>
        </w:rPr>
        <w:t>геомониторинг</w:t>
      </w:r>
      <w:proofErr w:type="spellEnd"/>
    </w:p>
    <w:p w:rsidR="00B44FD6" w:rsidRPr="00B44FD6" w:rsidRDefault="00B44FD6" w:rsidP="00B44FD6">
      <w:r w:rsidRPr="00B44FD6">
        <w:t xml:space="preserve">М.М. </w:t>
      </w:r>
      <w:proofErr w:type="spellStart"/>
      <w:r w:rsidRPr="00B44FD6">
        <w:t>Шац</w:t>
      </w:r>
      <w:proofErr w:type="spellEnd"/>
      <w:r w:rsidRPr="00B44FD6">
        <w:t>, к.г.н., Институт мерзлотоведения им. П.И. Мельникова СО РАН, Якутск</w:t>
      </w:r>
    </w:p>
    <w:p w:rsidR="00B44FD6" w:rsidRPr="00B44FD6" w:rsidRDefault="00B44FD6" w:rsidP="00B44FD6">
      <w:r w:rsidRPr="00B44FD6">
        <w:t xml:space="preserve">Показана актуальность изучения основных тенденций современной динамики многолетнемерзлых пород и масштабов ее последствий. Представлены результаты изучения реакции на изменения климата одного из наименее стабильных компонентов природной среды – </w:t>
      </w:r>
      <w:proofErr w:type="spellStart"/>
      <w:r w:rsidRPr="00B44FD6">
        <w:t>многолетнемерзлотных</w:t>
      </w:r>
      <w:proofErr w:type="spellEnd"/>
      <w:r w:rsidRPr="00B44FD6">
        <w:t xml:space="preserve"> пород (ММП). В статье рассмотрены основные </w:t>
      </w:r>
      <w:proofErr w:type="gramStart"/>
      <w:r w:rsidRPr="00B44FD6">
        <w:t>методические подходы</w:t>
      </w:r>
      <w:proofErr w:type="gramEnd"/>
      <w:r w:rsidRPr="00B44FD6">
        <w:t xml:space="preserve"> к мониторингу состояния ММП, а также экономические аспекты их деформации.</w:t>
      </w:r>
    </w:p>
    <w:p w:rsidR="00B44FD6" w:rsidRPr="00B44FD6" w:rsidRDefault="00B44FD6" w:rsidP="00B44FD6">
      <w:r w:rsidRPr="00B44FD6">
        <w:rPr>
          <w:i/>
        </w:rPr>
        <w:t>Ключевые слова</w:t>
      </w:r>
      <w:r w:rsidRPr="00B44FD6">
        <w:t xml:space="preserve">: многолетнемерзлые породы (ММП); динамика ММП; </w:t>
      </w:r>
      <w:proofErr w:type="spellStart"/>
      <w:r w:rsidRPr="00B44FD6">
        <w:t>криолитозона</w:t>
      </w:r>
      <w:proofErr w:type="spellEnd"/>
      <w:r w:rsidRPr="00B44FD6">
        <w:t xml:space="preserve">; </w:t>
      </w:r>
      <w:proofErr w:type="spellStart"/>
      <w:r w:rsidRPr="00B44FD6">
        <w:t>техногенез</w:t>
      </w:r>
      <w:proofErr w:type="spellEnd"/>
      <w:r w:rsidRPr="00B44FD6">
        <w:t>; мониторинг состояния ММП.</w:t>
      </w:r>
    </w:p>
    <w:p w:rsidR="00B44FD6" w:rsidRPr="00B44FD6" w:rsidRDefault="00B44FD6" w:rsidP="002F0B7D"/>
    <w:p w:rsidR="00B44FD6" w:rsidRPr="001029A6" w:rsidRDefault="001029A6" w:rsidP="001029A6">
      <w:pPr>
        <w:rPr>
          <w:b/>
          <w:lang w:val="en-US"/>
        </w:rPr>
      </w:pPr>
      <w:r w:rsidRPr="001029A6">
        <w:rPr>
          <w:b/>
        </w:rPr>
        <w:t>Водные ресурсы</w:t>
      </w:r>
    </w:p>
    <w:p w:rsidR="001029A6" w:rsidRPr="001029A6" w:rsidRDefault="001029A6" w:rsidP="001029A6">
      <w:pPr>
        <w:rPr>
          <w:lang w:val="en-US"/>
        </w:rPr>
      </w:pPr>
    </w:p>
    <w:p w:rsidR="001029A6" w:rsidRPr="001029A6" w:rsidRDefault="001029A6" w:rsidP="001029A6">
      <w:pPr>
        <w:rPr>
          <w:b/>
        </w:rPr>
      </w:pPr>
      <w:r w:rsidRPr="001029A6">
        <w:rPr>
          <w:b/>
        </w:rPr>
        <w:t>Зачем России «Речная доктрина»?</w:t>
      </w:r>
    </w:p>
    <w:p w:rsidR="001029A6" w:rsidRPr="001029A6" w:rsidRDefault="001029A6" w:rsidP="001029A6">
      <w:r w:rsidRPr="001029A6">
        <w:t>А.А. Беляков, д.г.н., Институт демографии, миграции и регионального развития, Москва</w:t>
      </w:r>
    </w:p>
    <w:p w:rsidR="001029A6" w:rsidRPr="001029A6" w:rsidRDefault="001029A6" w:rsidP="001029A6">
      <w:r w:rsidRPr="001029A6">
        <w:t xml:space="preserve">Показано, что обилие рек и неравномерность распределения их стока во времени и по территориям предопределяет необходимость осуществления крупных государственных проектов по сооружению плотин и регулирующих речной сток водохранилищ, а также многофункциональных межбассейновых соединений. Выявлены дефекты действующего в России водного законодательства и даны рекомендации по его коррекции. Предложены стратегические основы </w:t>
      </w:r>
      <w:proofErr w:type="spellStart"/>
      <w:r w:rsidRPr="001029A6">
        <w:t>госполитики</w:t>
      </w:r>
      <w:proofErr w:type="spellEnd"/>
      <w:r w:rsidRPr="001029A6">
        <w:t xml:space="preserve"> в отношении внутренних вод. Показано значение проекта Речной доктрины РФ, предполагающего реконструкцию рек в шлюзованные каскады водохранилищ, использование их водной энергии и сооружение многофункциональных межбассейновых соединений.</w:t>
      </w:r>
    </w:p>
    <w:p w:rsidR="00B44FD6" w:rsidRPr="001029A6" w:rsidRDefault="001029A6" w:rsidP="001029A6">
      <w:r w:rsidRPr="001029A6">
        <w:rPr>
          <w:i/>
        </w:rPr>
        <w:t>Ключевые слова</w:t>
      </w:r>
      <w:r w:rsidRPr="001029A6">
        <w:t>: водное хозяйство, водное право, внутренние водные пути, каскады водохранилищ, регулирование речного стока, использование водной энергии рек, межбассейновые соединения.</w:t>
      </w:r>
    </w:p>
    <w:p w:rsidR="00B44FD6" w:rsidRPr="001029A6" w:rsidRDefault="00B44FD6" w:rsidP="002F0B7D"/>
    <w:p w:rsidR="00FB58A7" w:rsidRPr="00FB58A7" w:rsidRDefault="00FB58A7" w:rsidP="00FB58A7">
      <w:pPr>
        <w:rPr>
          <w:b/>
        </w:rPr>
      </w:pPr>
      <w:r w:rsidRPr="00FB58A7">
        <w:rPr>
          <w:b/>
        </w:rPr>
        <w:t>Оценка влияния горнодобывающей промышленности на состояние водных ресурсов в бассейне реки Лена</w:t>
      </w:r>
    </w:p>
    <w:p w:rsidR="00FB58A7" w:rsidRPr="00FB58A7" w:rsidRDefault="00FB58A7" w:rsidP="00FB58A7">
      <w:proofErr w:type="gramStart"/>
      <w:r w:rsidRPr="00FB58A7">
        <w:t>В.И. Клёпов, д.т.н., проф., Российский государственный аграрный университет – МСХА имени К.А. Тимирязева, г. Москва</w:t>
      </w:r>
      <w:proofErr w:type="gramEnd"/>
    </w:p>
    <w:p w:rsidR="00FB58A7" w:rsidRPr="00FB58A7" w:rsidRDefault="00FB58A7" w:rsidP="00FB58A7">
      <w:r w:rsidRPr="00FB58A7">
        <w:t xml:space="preserve">Е.Л. Яковлева, Московско-Окское территориальное управление по рыболовству, </w:t>
      </w:r>
      <w:proofErr w:type="gramStart"/>
      <w:r w:rsidRPr="00FB58A7">
        <w:t>г</w:t>
      </w:r>
      <w:proofErr w:type="gramEnd"/>
      <w:r w:rsidRPr="00FB58A7">
        <w:t>. Москва</w:t>
      </w:r>
    </w:p>
    <w:p w:rsidR="00FB58A7" w:rsidRPr="00FB58A7" w:rsidRDefault="00FB58A7" w:rsidP="00FB58A7">
      <w:r w:rsidRPr="00FB58A7">
        <w:lastRenderedPageBreak/>
        <w:t xml:space="preserve">На примере горнодобывающих работ, ведущихся в бассейне реки Лена, рассматривается необходимость оценки последствий антропогенной деятельности. В </w:t>
      </w:r>
      <w:proofErr w:type="gramStart"/>
      <w:r w:rsidRPr="00FB58A7">
        <w:t>связи</w:t>
      </w:r>
      <w:proofErr w:type="gramEnd"/>
      <w:r w:rsidRPr="00FB58A7">
        <w:t xml:space="preserve"> с чем предлагается проведение </w:t>
      </w:r>
      <w:proofErr w:type="spellStart"/>
      <w:r w:rsidRPr="00FB58A7">
        <w:t>рекультивационных</w:t>
      </w:r>
      <w:proofErr w:type="spellEnd"/>
      <w:r w:rsidRPr="00FB58A7">
        <w:t xml:space="preserve"> мероприятий на территориях, оставленных без выравнивания и </w:t>
      </w:r>
      <w:proofErr w:type="spellStart"/>
      <w:r w:rsidRPr="00FB58A7">
        <w:t>почвования</w:t>
      </w:r>
      <w:proofErr w:type="spellEnd"/>
      <w:r w:rsidRPr="00FB58A7">
        <w:t>, а также разумное вмешательство в изменение русла рек для добычи золотоносных пород. Это позволит ускорить процесс восстановления природных сообществ и более рационально использовать природные богатства.</w:t>
      </w:r>
    </w:p>
    <w:p w:rsidR="00B44FD6" w:rsidRPr="00FB58A7" w:rsidRDefault="00FB58A7" w:rsidP="00FB58A7">
      <w:r w:rsidRPr="00FB58A7">
        <w:rPr>
          <w:i/>
        </w:rPr>
        <w:t>Ключевые слова</w:t>
      </w:r>
      <w:r w:rsidRPr="00FB58A7">
        <w:t>: гидрология рек, бассейн реки, природная среда, охрана природы, сукцессия.</w:t>
      </w:r>
    </w:p>
    <w:p w:rsidR="00FB58A7" w:rsidRPr="00FB58A7" w:rsidRDefault="00FB58A7" w:rsidP="002F0B7D"/>
    <w:p w:rsidR="00FB58A7" w:rsidRPr="00FB58A7" w:rsidRDefault="00FB58A7" w:rsidP="00FB58A7">
      <w:pPr>
        <w:rPr>
          <w:b/>
        </w:rPr>
      </w:pPr>
      <w:proofErr w:type="spellStart"/>
      <w:r w:rsidRPr="00FB58A7">
        <w:rPr>
          <w:b/>
        </w:rPr>
        <w:t>Морфодинамика</w:t>
      </w:r>
      <w:proofErr w:type="spellEnd"/>
      <w:r w:rsidRPr="00FB58A7">
        <w:rPr>
          <w:b/>
        </w:rPr>
        <w:t xml:space="preserve"> долинных комплексов рек бассейна Селенги</w:t>
      </w:r>
    </w:p>
    <w:p w:rsidR="00FB58A7" w:rsidRPr="00FB58A7" w:rsidRDefault="00FB58A7" w:rsidP="00FB58A7">
      <w:proofErr w:type="gramStart"/>
      <w:r w:rsidRPr="00FB58A7">
        <w:t>А.В. Чернов, д.г.н., А.С. Завадский, к.г.н., Московский государственный университет им. М.В. Ломоносова</w:t>
      </w:r>
      <w:proofErr w:type="gramEnd"/>
    </w:p>
    <w:p w:rsidR="00FB58A7" w:rsidRPr="00FB58A7" w:rsidRDefault="00FB58A7" w:rsidP="00FB58A7">
      <w:r w:rsidRPr="00FB58A7">
        <w:t xml:space="preserve">В статье рассматриваются общие и региональные особенности формирования долинных и русловых комплексов рек бассейна Селенги. Особый интерес представляют результаты натурных наблюдений за интенсивностью и направленностью горизонтальных русловых деформаций на малых и средних реках монгольской части бассейна, проведенных в 2011-2012 гг. Выполненные обобщения позволили дать пространственную характеристику </w:t>
      </w:r>
      <w:proofErr w:type="spellStart"/>
      <w:r w:rsidRPr="00FB58A7">
        <w:t>морфодинамики</w:t>
      </w:r>
      <w:proofErr w:type="spellEnd"/>
      <w:r w:rsidRPr="00FB58A7">
        <w:t xml:space="preserve"> пойменно-русловых комплексов бассейна Селенги, визуализация которой была представлена в виде серии тематических карт в атласе-монографии «Селенга-Байкал».</w:t>
      </w:r>
    </w:p>
    <w:p w:rsidR="00FB58A7" w:rsidRPr="00FB58A7" w:rsidRDefault="00FB58A7" w:rsidP="00FB58A7">
      <w:r w:rsidRPr="00FB58A7">
        <w:rPr>
          <w:i/>
        </w:rPr>
        <w:t>Ключевые слова</w:t>
      </w:r>
      <w:r w:rsidRPr="00FB58A7">
        <w:t>: бассейн Селенги, речные долины, русловые процессы, стационарные наблюдения, размывы берегов, региональный анализ.</w:t>
      </w:r>
    </w:p>
    <w:p w:rsidR="00B44FD6" w:rsidRPr="00B44FD6" w:rsidRDefault="00B44FD6" w:rsidP="002F0B7D"/>
    <w:p w:rsidR="00B44FD6" w:rsidRPr="00FB58A7" w:rsidRDefault="00FB58A7" w:rsidP="00FB58A7">
      <w:pPr>
        <w:rPr>
          <w:b/>
        </w:rPr>
      </w:pPr>
      <w:r w:rsidRPr="00FB58A7">
        <w:rPr>
          <w:b/>
        </w:rPr>
        <w:t>Земельные ресурсы и почвы</w:t>
      </w:r>
    </w:p>
    <w:p w:rsidR="00FB58A7" w:rsidRDefault="00FB58A7" w:rsidP="00FB58A7">
      <w:pPr>
        <w:rPr>
          <w:lang w:val="en-US"/>
        </w:rPr>
      </w:pPr>
    </w:p>
    <w:p w:rsidR="00FB58A7" w:rsidRPr="00FB58A7" w:rsidRDefault="00FB58A7" w:rsidP="00FB58A7">
      <w:pPr>
        <w:rPr>
          <w:b/>
        </w:rPr>
      </w:pPr>
      <w:r w:rsidRPr="00FB58A7">
        <w:rPr>
          <w:b/>
        </w:rPr>
        <w:t>Государственная кадастровая оценка земель промышленности и иного специального назначения с учетом экологической составляющей</w:t>
      </w:r>
    </w:p>
    <w:p w:rsidR="00FB58A7" w:rsidRPr="00FB58A7" w:rsidRDefault="00FB58A7" w:rsidP="00FB58A7">
      <w:proofErr w:type="gramStart"/>
      <w:r w:rsidRPr="00FB58A7">
        <w:t xml:space="preserve">Д.С. Валиев, </w:t>
      </w:r>
      <w:proofErr w:type="spellStart"/>
      <w:r w:rsidRPr="00FB58A7">
        <w:t>к.э.н</w:t>
      </w:r>
      <w:proofErr w:type="spellEnd"/>
      <w:r w:rsidRPr="00FB58A7">
        <w:t>., И.А. Хабарова, к.т.н., Д.А. Хабаров, Государственный университет по землеустройству</w:t>
      </w:r>
      <w:proofErr w:type="gramEnd"/>
    </w:p>
    <w:p w:rsidR="00FB58A7" w:rsidRPr="00FB58A7" w:rsidRDefault="00FB58A7" w:rsidP="00FB58A7">
      <w:r w:rsidRPr="00FB58A7">
        <w:t>В статье делается вывод о том, что главными проблемами учёта экологической составляющей при проведении кадастровой оценки земель промышленности и иного специального назначения являются отсутствие утверждённой на государственном уровне единой методики учёта экологических параметров, а также отсутствие общепринятых экологических параметров как таковых. Авторами статьи предлагается ряд положений, которые могут послужить концептуальной базою для разработки методических основ учёта экологических факторов при кадастровой оценке земель промышленности и иного специального назначения.</w:t>
      </w:r>
    </w:p>
    <w:p w:rsidR="00FB58A7" w:rsidRPr="00FB58A7" w:rsidRDefault="00FB58A7" w:rsidP="00FB58A7">
      <w:r w:rsidRPr="00FB58A7">
        <w:rPr>
          <w:i/>
        </w:rPr>
        <w:t>Ключевые слова</w:t>
      </w:r>
      <w:r w:rsidRPr="00FB58A7">
        <w:t>: Кадастровая оценка земель, земли промышленности и иного специального назначения, экологические параметры, классификация объектов промышленности.</w:t>
      </w:r>
    </w:p>
    <w:p w:rsidR="00FB58A7" w:rsidRDefault="00FB58A7" w:rsidP="002F0B7D">
      <w:pPr>
        <w:rPr>
          <w:lang w:val="en-US"/>
        </w:rPr>
      </w:pPr>
    </w:p>
    <w:p w:rsidR="00FB58A7" w:rsidRPr="00FB58A7" w:rsidRDefault="00FB58A7" w:rsidP="00FB58A7">
      <w:pPr>
        <w:rPr>
          <w:b/>
        </w:rPr>
      </w:pPr>
      <w:r w:rsidRPr="00FB58A7">
        <w:rPr>
          <w:b/>
        </w:rPr>
        <w:t>Содержание тяжелых металлов в почвах Севастополя</w:t>
      </w:r>
    </w:p>
    <w:p w:rsidR="00FB58A7" w:rsidRPr="00FB58A7" w:rsidRDefault="00FB58A7" w:rsidP="00FB58A7">
      <w:r w:rsidRPr="00FB58A7">
        <w:t>Е.В. Ясенева</w:t>
      </w:r>
      <w:proofErr w:type="gramStart"/>
      <w:r w:rsidRPr="00FB58A7">
        <w:rPr>
          <w:vertAlign w:val="superscript"/>
        </w:rPr>
        <w:t>1</w:t>
      </w:r>
      <w:proofErr w:type="gramEnd"/>
      <w:r w:rsidRPr="00FB58A7">
        <w:rPr>
          <w:vertAlign w:val="superscript"/>
        </w:rPr>
        <w:t>,2</w:t>
      </w:r>
      <w:r w:rsidRPr="00FB58A7">
        <w:t>, к.г.н., доцент, И.А. Ясенева</w:t>
      </w:r>
      <w:r w:rsidRPr="00FB58A7">
        <w:rPr>
          <w:vertAlign w:val="superscript"/>
        </w:rPr>
        <w:t>3</w:t>
      </w:r>
    </w:p>
    <w:p w:rsidR="00FB58A7" w:rsidRPr="00FB58A7" w:rsidRDefault="00FB58A7" w:rsidP="00FB58A7">
      <w:r w:rsidRPr="00FB58A7">
        <w:rPr>
          <w:vertAlign w:val="superscript"/>
        </w:rPr>
        <w:t>1</w:t>
      </w:r>
      <w:r w:rsidRPr="00FB58A7">
        <w:t xml:space="preserve">Филиал МГУ имени М.В. Ломоносова, </w:t>
      </w:r>
      <w:proofErr w:type="gramStart"/>
      <w:r w:rsidRPr="00FB58A7">
        <w:t>г</w:t>
      </w:r>
      <w:proofErr w:type="gramEnd"/>
      <w:r w:rsidRPr="00FB58A7">
        <w:t>. Севастополь,</w:t>
      </w:r>
    </w:p>
    <w:p w:rsidR="00FB58A7" w:rsidRPr="00FB58A7" w:rsidRDefault="00FB58A7" w:rsidP="00FB58A7">
      <w:r w:rsidRPr="00FB58A7">
        <w:rPr>
          <w:vertAlign w:val="superscript"/>
        </w:rPr>
        <w:t>2</w:t>
      </w:r>
      <w:r w:rsidRPr="00FB58A7">
        <w:t>Крымское отделение Российской экологической академии</w:t>
      </w:r>
    </w:p>
    <w:p w:rsidR="00FB58A7" w:rsidRPr="00FB58A7" w:rsidRDefault="00FB58A7" w:rsidP="00FB58A7">
      <w:r w:rsidRPr="00FB58A7">
        <w:rPr>
          <w:vertAlign w:val="superscript"/>
        </w:rPr>
        <w:t>3</w:t>
      </w:r>
      <w:r w:rsidRPr="00FB58A7">
        <w:t>Географический факультет МГУ имени М.В. Ломоносова</w:t>
      </w:r>
    </w:p>
    <w:p w:rsidR="00FB58A7" w:rsidRPr="00FB58A7" w:rsidRDefault="00FB58A7" w:rsidP="00FB58A7">
      <w:r w:rsidRPr="00FB58A7">
        <w:t xml:space="preserve">Содержание тяжелых металлов в почвах города Севастополя в верхнем слое почв рассматривалось на землях различного пользования. Рассчитаны основные статистические показатели, средние концентрации загрязняющих веществ по различным методам усреднения. Получен картографический материал по суммарному загрязнению почвенного покрова города. В целом, почвы Севастополя относятся к допустимой категории загрязнения, выявлены отдельные пробные площади с превышенным содержанием </w:t>
      </w:r>
      <w:proofErr w:type="spellStart"/>
      <w:r w:rsidRPr="00FB58A7">
        <w:t>Pb</w:t>
      </w:r>
      <w:proofErr w:type="spellEnd"/>
      <w:r w:rsidRPr="00FB58A7">
        <w:t xml:space="preserve">, </w:t>
      </w:r>
      <w:proofErr w:type="spellStart"/>
      <w:r w:rsidRPr="00FB58A7">
        <w:t>Cu</w:t>
      </w:r>
      <w:proofErr w:type="spellEnd"/>
      <w:r w:rsidRPr="00FB58A7">
        <w:t xml:space="preserve">, </w:t>
      </w:r>
      <w:proofErr w:type="spellStart"/>
      <w:r w:rsidRPr="00FB58A7">
        <w:t>Zn</w:t>
      </w:r>
      <w:proofErr w:type="spellEnd"/>
      <w:r w:rsidRPr="00FB58A7">
        <w:t>.</w:t>
      </w:r>
    </w:p>
    <w:p w:rsidR="00FB58A7" w:rsidRPr="00FB58A7" w:rsidRDefault="00FB58A7" w:rsidP="00FB58A7">
      <w:r w:rsidRPr="00FB58A7">
        <w:rPr>
          <w:i/>
        </w:rPr>
        <w:t>Ключевые слова</w:t>
      </w:r>
      <w:r w:rsidRPr="00FB58A7">
        <w:t>: тяжелые металлы, загрязнение почв, городские почвы.</w:t>
      </w:r>
    </w:p>
    <w:p w:rsidR="00FB58A7" w:rsidRDefault="00FB58A7" w:rsidP="00FB58A7">
      <w:pPr>
        <w:rPr>
          <w:lang w:val="en-US"/>
        </w:rPr>
      </w:pPr>
    </w:p>
    <w:p w:rsidR="00FB58A7" w:rsidRPr="00364538" w:rsidRDefault="00FB58A7" w:rsidP="00364538">
      <w:pPr>
        <w:rPr>
          <w:b/>
        </w:rPr>
      </w:pPr>
      <w:r w:rsidRPr="00364538">
        <w:rPr>
          <w:b/>
        </w:rPr>
        <w:t>Лесные ресурсы</w:t>
      </w:r>
    </w:p>
    <w:p w:rsidR="00364538" w:rsidRDefault="00364538" w:rsidP="00364538">
      <w:pPr>
        <w:rPr>
          <w:lang w:val="en-US"/>
        </w:rPr>
      </w:pPr>
    </w:p>
    <w:p w:rsidR="00FB58A7" w:rsidRPr="00364538" w:rsidRDefault="00FB58A7" w:rsidP="00364538">
      <w:pPr>
        <w:rPr>
          <w:b/>
        </w:rPr>
      </w:pPr>
      <w:r w:rsidRPr="00364538">
        <w:rPr>
          <w:b/>
        </w:rPr>
        <w:t>Оценка качества окружающей среда на территории</w:t>
      </w:r>
      <w:r w:rsidR="00364538" w:rsidRPr="00364538">
        <w:rPr>
          <w:b/>
        </w:rPr>
        <w:t xml:space="preserve"> </w:t>
      </w:r>
      <w:proofErr w:type="spellStart"/>
      <w:r w:rsidRPr="00364538">
        <w:rPr>
          <w:b/>
        </w:rPr>
        <w:t>Карабашского</w:t>
      </w:r>
      <w:proofErr w:type="spellEnd"/>
      <w:r w:rsidRPr="00364538">
        <w:rPr>
          <w:b/>
        </w:rPr>
        <w:t xml:space="preserve"> городского округа по состоянию</w:t>
      </w:r>
      <w:r w:rsidR="00364538" w:rsidRPr="00364538">
        <w:rPr>
          <w:b/>
        </w:rPr>
        <w:t xml:space="preserve"> </w:t>
      </w:r>
      <w:r w:rsidRPr="00364538">
        <w:rPr>
          <w:b/>
        </w:rPr>
        <w:t xml:space="preserve">березы </w:t>
      </w:r>
      <w:proofErr w:type="spellStart"/>
      <w:r w:rsidRPr="00364538">
        <w:rPr>
          <w:b/>
        </w:rPr>
        <w:t>повислой</w:t>
      </w:r>
      <w:proofErr w:type="spellEnd"/>
    </w:p>
    <w:p w:rsidR="00FB58A7" w:rsidRPr="00364538" w:rsidRDefault="00FB58A7" w:rsidP="00364538">
      <w:r w:rsidRPr="00364538">
        <w:t xml:space="preserve">С.В. </w:t>
      </w:r>
      <w:proofErr w:type="spellStart"/>
      <w:r w:rsidRPr="00364538">
        <w:t>Залесов</w:t>
      </w:r>
      <w:proofErr w:type="spellEnd"/>
      <w:r w:rsidRPr="00364538">
        <w:t xml:space="preserve">, </w:t>
      </w:r>
      <w:proofErr w:type="spellStart"/>
      <w:r w:rsidRPr="00364538">
        <w:t>д.с.-х.н</w:t>
      </w:r>
      <w:proofErr w:type="spellEnd"/>
      <w:r w:rsidRPr="00364538">
        <w:t xml:space="preserve">., А.В. Бачурина, </w:t>
      </w:r>
      <w:proofErr w:type="spellStart"/>
      <w:r w:rsidRPr="00364538">
        <w:t>к</w:t>
      </w:r>
      <w:proofErr w:type="gramStart"/>
      <w:r w:rsidRPr="00364538">
        <w:t>.с</w:t>
      </w:r>
      <w:proofErr w:type="gramEnd"/>
      <w:r w:rsidRPr="00364538">
        <w:t>-х.н</w:t>
      </w:r>
      <w:proofErr w:type="spellEnd"/>
      <w:r w:rsidRPr="00364538">
        <w:t>.,</w:t>
      </w:r>
      <w:r w:rsidR="00364538" w:rsidRPr="00364538">
        <w:t xml:space="preserve"> </w:t>
      </w:r>
      <w:r w:rsidRPr="00364538">
        <w:t>Уральский государственный лесотехнический университет</w:t>
      </w:r>
    </w:p>
    <w:p w:rsidR="00FB58A7" w:rsidRPr="00364538" w:rsidRDefault="00FB58A7" w:rsidP="00364538">
      <w:proofErr w:type="gramStart"/>
      <w:r w:rsidRPr="00364538">
        <w:t xml:space="preserve">Проанализировано состояние окружающей среды на территории </w:t>
      </w:r>
      <w:proofErr w:type="spellStart"/>
      <w:r w:rsidRPr="00364538">
        <w:t>Карабашского</w:t>
      </w:r>
      <w:proofErr w:type="spellEnd"/>
      <w:r w:rsidRPr="00364538">
        <w:t xml:space="preserve"> городского округа (Южно</w:t>
      </w:r>
      <w:r w:rsidR="00364538" w:rsidRPr="00364538">
        <w:t>-</w:t>
      </w:r>
      <w:r w:rsidRPr="00364538">
        <w:t>Уральский лесостепной лесной район) по показателю флуктуирующей асимметрии листовой пластинки березы</w:t>
      </w:r>
      <w:r w:rsidR="00364538" w:rsidRPr="00364538">
        <w:t xml:space="preserve"> </w:t>
      </w:r>
      <w:proofErr w:type="spellStart"/>
      <w:r w:rsidRPr="00364538">
        <w:t>повислой</w:t>
      </w:r>
      <w:proofErr w:type="spellEnd"/>
      <w:r w:rsidRPr="00364538">
        <w:t xml:space="preserve"> (</w:t>
      </w:r>
      <w:proofErr w:type="spellStart"/>
      <w:r w:rsidRPr="00364538">
        <w:t>Betula</w:t>
      </w:r>
      <w:proofErr w:type="spellEnd"/>
      <w:r w:rsidRPr="00364538">
        <w:t xml:space="preserve"> </w:t>
      </w:r>
      <w:proofErr w:type="spellStart"/>
      <w:r w:rsidRPr="00364538">
        <w:t>pendula</w:t>
      </w:r>
      <w:proofErr w:type="spellEnd"/>
      <w:r w:rsidRPr="00364538">
        <w:t xml:space="preserve"> </w:t>
      </w:r>
      <w:proofErr w:type="spellStart"/>
      <w:r w:rsidRPr="00364538">
        <w:t>Roth</w:t>
      </w:r>
      <w:proofErr w:type="spellEnd"/>
      <w:r w:rsidRPr="00364538">
        <w:t xml:space="preserve">.), произрастающей на различном удалении от источника промышленных </w:t>
      </w:r>
      <w:proofErr w:type="spellStart"/>
      <w:r w:rsidRPr="00364538">
        <w:t>поллютантов</w:t>
      </w:r>
      <w:proofErr w:type="spellEnd"/>
      <w:r w:rsidRPr="00364538">
        <w:t xml:space="preserve">, а также на </w:t>
      </w:r>
      <w:proofErr w:type="spellStart"/>
      <w:r w:rsidRPr="00364538">
        <w:t>рекультивированных</w:t>
      </w:r>
      <w:proofErr w:type="spellEnd"/>
      <w:r w:rsidRPr="00364538">
        <w:t xml:space="preserve"> участках горы Золотая.</w:t>
      </w:r>
      <w:proofErr w:type="gramEnd"/>
      <w:r w:rsidRPr="00364538">
        <w:t xml:space="preserve"> В целом состояние окружающей среды на</w:t>
      </w:r>
      <w:r w:rsidR="00364538" w:rsidRPr="00364538">
        <w:t xml:space="preserve"> </w:t>
      </w:r>
      <w:r w:rsidRPr="00364538">
        <w:t>территории округа, несмотря на предпринимаемые усилия по улучшению ситуации, остается неблагоприятным.</w:t>
      </w:r>
    </w:p>
    <w:p w:rsidR="00FB58A7" w:rsidRPr="00364538" w:rsidRDefault="00FB58A7" w:rsidP="00364538">
      <w:r w:rsidRPr="00364538">
        <w:rPr>
          <w:i/>
        </w:rPr>
        <w:t>Ключевые слова</w:t>
      </w:r>
      <w:r w:rsidRPr="00364538">
        <w:t>: ЗАО «</w:t>
      </w:r>
      <w:proofErr w:type="spellStart"/>
      <w:r w:rsidRPr="00364538">
        <w:t>Карабашмедь</w:t>
      </w:r>
      <w:proofErr w:type="spellEnd"/>
      <w:r w:rsidRPr="00364538">
        <w:t xml:space="preserve">», качество среды, берёза </w:t>
      </w:r>
      <w:proofErr w:type="spellStart"/>
      <w:r w:rsidRPr="00364538">
        <w:t>повислая</w:t>
      </w:r>
      <w:proofErr w:type="spellEnd"/>
      <w:r w:rsidRPr="00364538">
        <w:t xml:space="preserve">, флуктуирующая асимметрия, интегральный показатель асимметрии, листовая пластинка, промышленные </w:t>
      </w:r>
      <w:proofErr w:type="spellStart"/>
      <w:r w:rsidRPr="00364538">
        <w:t>поллютанты</w:t>
      </w:r>
      <w:proofErr w:type="spellEnd"/>
      <w:r w:rsidRPr="00364538">
        <w:t>.</w:t>
      </w:r>
    </w:p>
    <w:p w:rsidR="00FB58A7" w:rsidRDefault="00FB58A7" w:rsidP="00FB58A7">
      <w:pPr>
        <w:rPr>
          <w:lang w:val="en-US"/>
        </w:rPr>
      </w:pPr>
    </w:p>
    <w:p w:rsidR="00364538" w:rsidRPr="00364538" w:rsidRDefault="00364538" w:rsidP="00364538">
      <w:pPr>
        <w:rPr>
          <w:b/>
        </w:rPr>
      </w:pPr>
      <w:r w:rsidRPr="00364538">
        <w:rPr>
          <w:b/>
        </w:rPr>
        <w:t>Биологические ресурсы</w:t>
      </w:r>
      <w:r w:rsidRPr="00364538">
        <w:rPr>
          <w:b/>
          <w:lang w:val="en-US"/>
        </w:rPr>
        <w:t xml:space="preserve"> </w:t>
      </w:r>
      <w:r w:rsidRPr="00364538">
        <w:rPr>
          <w:b/>
        </w:rPr>
        <w:t>суши</w:t>
      </w:r>
    </w:p>
    <w:p w:rsidR="00364538" w:rsidRDefault="00364538" w:rsidP="00364538">
      <w:pPr>
        <w:rPr>
          <w:lang w:val="en-US"/>
        </w:rPr>
      </w:pPr>
    </w:p>
    <w:p w:rsidR="00364538" w:rsidRPr="00364538" w:rsidRDefault="00364538" w:rsidP="00364538">
      <w:pPr>
        <w:rPr>
          <w:b/>
        </w:rPr>
      </w:pPr>
      <w:proofErr w:type="spellStart"/>
      <w:r w:rsidRPr="00364538">
        <w:rPr>
          <w:b/>
        </w:rPr>
        <w:t>Чозения</w:t>
      </w:r>
      <w:proofErr w:type="spellEnd"/>
      <w:r w:rsidRPr="00364538">
        <w:rPr>
          <w:b/>
        </w:rPr>
        <w:t xml:space="preserve"> и рекультивация антропогенных </w:t>
      </w:r>
      <w:proofErr w:type="gramStart"/>
      <w:r w:rsidRPr="00364538">
        <w:rPr>
          <w:b/>
        </w:rPr>
        <w:t>нарушений пойм рек бассейна верховий Колымы</w:t>
      </w:r>
      <w:proofErr w:type="gramEnd"/>
    </w:p>
    <w:p w:rsidR="00364538" w:rsidRPr="00364538" w:rsidRDefault="00364538" w:rsidP="00364538">
      <w:proofErr w:type="gramStart"/>
      <w:r w:rsidRPr="00364538">
        <w:t>А.В. Алфимов, к.г.н., Д.И. Берман, д.б.н., проф., Институт биологических проблем Севера ДВО РАН, г. Магадан</w:t>
      </w:r>
      <w:proofErr w:type="gramEnd"/>
    </w:p>
    <w:p w:rsidR="00364538" w:rsidRPr="00364538" w:rsidRDefault="00364538" w:rsidP="00364538">
      <w:r w:rsidRPr="00364538">
        <w:t xml:space="preserve">Наиболее продуктивные ландшафты бассейна верховий Колымы – </w:t>
      </w:r>
      <w:proofErr w:type="spellStart"/>
      <w:r w:rsidRPr="00364538">
        <w:t>таликовые</w:t>
      </w:r>
      <w:proofErr w:type="spellEnd"/>
      <w:r w:rsidRPr="00364538">
        <w:t xml:space="preserve"> поймы рек страдают от разработки россыпей золота и строительства ГЭС. Зарегулирование стока трансформирует рельеф поймы Колымы, что ведет к деградации лиственных лесов, охраняемых на </w:t>
      </w:r>
      <w:proofErr w:type="spellStart"/>
      <w:r w:rsidRPr="00364538">
        <w:t>Сеймчанском</w:t>
      </w:r>
      <w:proofErr w:type="spellEnd"/>
      <w:r w:rsidRPr="00364538">
        <w:t xml:space="preserve"> участке заповедника «Магаданский». Уменьшение втрое площади поймы, где возможно возобновление </w:t>
      </w:r>
      <w:proofErr w:type="spellStart"/>
      <w:r w:rsidRPr="00364538">
        <w:t>чозении</w:t>
      </w:r>
      <w:proofErr w:type="spellEnd"/>
      <w:r w:rsidRPr="00364538">
        <w:t xml:space="preserve">, через срок жизни одной генерации (70-90 лет) может вызвать изменение структуры и деградацию пойменных лесов. Добыча золота разрушила долины около 500 водотоков, где восстановлению растительности препятствует отсутствие органики и сухость промытых грунтов и др. Особенности экологии </w:t>
      </w:r>
      <w:proofErr w:type="spellStart"/>
      <w:r w:rsidRPr="00364538">
        <w:t>чозении</w:t>
      </w:r>
      <w:proofErr w:type="spellEnd"/>
      <w:r w:rsidRPr="00364538">
        <w:t xml:space="preserve"> делают этот вид перспективным при рекультивации нарушенных земель, как в верховьях Колымы, так и во всей северной части ее ареала.</w:t>
      </w:r>
    </w:p>
    <w:p w:rsidR="00364538" w:rsidRPr="00364538" w:rsidRDefault="00364538" w:rsidP="00364538">
      <w:r w:rsidRPr="00364538">
        <w:rPr>
          <w:i/>
        </w:rPr>
        <w:t>Ключевые слова</w:t>
      </w:r>
      <w:r w:rsidRPr="00364538">
        <w:t xml:space="preserve">: поймы, </w:t>
      </w:r>
      <w:proofErr w:type="spellStart"/>
      <w:r w:rsidRPr="00364538">
        <w:t>чозения</w:t>
      </w:r>
      <w:proofErr w:type="spellEnd"/>
      <w:r w:rsidRPr="00364538">
        <w:t>, верховья Колымы, гидростроительство, добыча золота, рекультивация.</w:t>
      </w:r>
    </w:p>
    <w:p w:rsidR="00364538" w:rsidRPr="00364538" w:rsidRDefault="00364538" w:rsidP="00FB58A7"/>
    <w:p w:rsidR="00364538" w:rsidRPr="00E57452" w:rsidRDefault="00E57452" w:rsidP="00E57452">
      <w:pPr>
        <w:rPr>
          <w:b/>
        </w:rPr>
      </w:pPr>
      <w:r w:rsidRPr="00E57452">
        <w:rPr>
          <w:b/>
        </w:rPr>
        <w:t>Водные биоресурсы</w:t>
      </w:r>
    </w:p>
    <w:p w:rsidR="00E57452" w:rsidRDefault="00E57452" w:rsidP="00E57452">
      <w:pPr>
        <w:rPr>
          <w:lang w:val="en-US"/>
        </w:rPr>
      </w:pPr>
    </w:p>
    <w:p w:rsidR="00E57452" w:rsidRPr="00E57452" w:rsidRDefault="00E57452" w:rsidP="00E57452">
      <w:pPr>
        <w:rPr>
          <w:b/>
        </w:rPr>
      </w:pPr>
      <w:proofErr w:type="spellStart"/>
      <w:r w:rsidRPr="00E57452">
        <w:rPr>
          <w:b/>
        </w:rPr>
        <w:t>Нанобиотехнологический</w:t>
      </w:r>
      <w:proofErr w:type="spellEnd"/>
      <w:r w:rsidRPr="00E57452">
        <w:rPr>
          <w:b/>
        </w:rPr>
        <w:t xml:space="preserve"> принцип управления половым процессом у рыб</w:t>
      </w:r>
    </w:p>
    <w:p w:rsidR="00E57452" w:rsidRPr="00E57452" w:rsidRDefault="00E57452" w:rsidP="00E57452">
      <w:proofErr w:type="gramStart"/>
      <w:r w:rsidRPr="00E57452">
        <w:t>Т.М. Дмитриева, д.б.н., проф., Ю.П. Козлов, д.б.н., проф., Русское экологическое общество, Москва</w:t>
      </w:r>
      <w:proofErr w:type="gramEnd"/>
    </w:p>
    <w:p w:rsidR="00E57452" w:rsidRPr="00E57452" w:rsidRDefault="00E57452" w:rsidP="00E57452">
      <w:r w:rsidRPr="00E57452">
        <w:t xml:space="preserve">Представлен </w:t>
      </w:r>
      <w:proofErr w:type="spellStart"/>
      <w:r w:rsidRPr="00E57452">
        <w:t>эколого-биотехнологический</w:t>
      </w:r>
      <w:proofErr w:type="spellEnd"/>
      <w:r w:rsidRPr="00E57452">
        <w:t xml:space="preserve"> способ управления половым процессом у рыб, на основе полученного авторами препарата «Феромин-1», представляющего экологически безопасный препарат для стимулирования созревания рыб в условиях рыборазводных хозяйств, позволяющий существенно увеличить </w:t>
      </w:r>
      <w:proofErr w:type="spellStart"/>
      <w:r w:rsidRPr="00E57452">
        <w:t>рыбопродуктивность</w:t>
      </w:r>
      <w:proofErr w:type="spellEnd"/>
      <w:r w:rsidRPr="00E57452">
        <w:t>, восстановить естественные нерестилища, популяции рыб, стимулировать искусственное рыборазведение.</w:t>
      </w:r>
    </w:p>
    <w:p w:rsidR="00364538" w:rsidRPr="00E57452" w:rsidRDefault="00E57452" w:rsidP="00E57452">
      <w:r w:rsidRPr="00E57452">
        <w:rPr>
          <w:i/>
        </w:rPr>
        <w:t>Ключевые слова</w:t>
      </w:r>
      <w:r w:rsidRPr="00E57452">
        <w:t xml:space="preserve">: половые </w:t>
      </w:r>
      <w:proofErr w:type="spellStart"/>
      <w:r w:rsidRPr="00E57452">
        <w:t>феромоны</w:t>
      </w:r>
      <w:proofErr w:type="spellEnd"/>
      <w:r w:rsidRPr="00E57452">
        <w:t xml:space="preserve"> рыб, управление половым процессом рыб, препарат «Феромин-1».</w:t>
      </w:r>
    </w:p>
    <w:p w:rsidR="00B44FD6" w:rsidRDefault="00B44FD6" w:rsidP="002F0B7D">
      <w:pPr>
        <w:rPr>
          <w:lang w:val="en-US"/>
        </w:rPr>
      </w:pPr>
    </w:p>
    <w:p w:rsidR="00E57452" w:rsidRDefault="00E57452" w:rsidP="00E57452">
      <w:pPr>
        <w:rPr>
          <w:b/>
        </w:rPr>
      </w:pPr>
      <w:r w:rsidRPr="00E57452">
        <w:rPr>
          <w:b/>
        </w:rPr>
        <w:t>Климатические ресурсы</w:t>
      </w:r>
    </w:p>
    <w:p w:rsidR="00E57452" w:rsidRPr="00E57452" w:rsidRDefault="00E57452" w:rsidP="00E57452">
      <w:pPr>
        <w:rPr>
          <w:b/>
        </w:rPr>
      </w:pPr>
    </w:p>
    <w:p w:rsidR="00E57452" w:rsidRPr="00E57452" w:rsidRDefault="00E57452" w:rsidP="00E57452">
      <w:pPr>
        <w:rPr>
          <w:b/>
        </w:rPr>
      </w:pPr>
      <w:proofErr w:type="gramStart"/>
      <w:r w:rsidRPr="00E57452">
        <w:rPr>
          <w:b/>
        </w:rPr>
        <w:t xml:space="preserve">Режим, аномалии и многолетняя изменчивость </w:t>
      </w:r>
      <w:proofErr w:type="spellStart"/>
      <w:r w:rsidRPr="00E57452">
        <w:rPr>
          <w:b/>
        </w:rPr>
        <w:t>ветро-волновых</w:t>
      </w:r>
      <w:proofErr w:type="spellEnd"/>
      <w:r w:rsidRPr="00E57452">
        <w:rPr>
          <w:b/>
        </w:rPr>
        <w:t xml:space="preserve"> условий Севастопольского региона (Окончание.</w:t>
      </w:r>
      <w:proofErr w:type="gramEnd"/>
      <w:r w:rsidRPr="00E57452">
        <w:rPr>
          <w:b/>
        </w:rPr>
        <w:t xml:space="preserve"> </w:t>
      </w:r>
      <w:proofErr w:type="gramStart"/>
      <w:r w:rsidRPr="00E57452">
        <w:rPr>
          <w:b/>
        </w:rPr>
        <w:t xml:space="preserve">Начало в </w:t>
      </w:r>
      <w:proofErr w:type="spellStart"/>
      <w:r w:rsidRPr="00E57452">
        <w:rPr>
          <w:b/>
        </w:rPr>
        <w:t>бюлл</w:t>
      </w:r>
      <w:proofErr w:type="spellEnd"/>
      <w:r w:rsidRPr="00E57452">
        <w:rPr>
          <w:b/>
        </w:rPr>
        <w:t>. №1 2019)</w:t>
      </w:r>
      <w:proofErr w:type="gramEnd"/>
    </w:p>
    <w:p w:rsidR="00E57452" w:rsidRPr="00E57452" w:rsidRDefault="00E57452" w:rsidP="00E57452">
      <w:r w:rsidRPr="00E57452">
        <w:t>В.Н. Маслова</w:t>
      </w:r>
      <w:proofErr w:type="gramStart"/>
      <w:r w:rsidRPr="00E57452">
        <w:rPr>
          <w:vertAlign w:val="superscript"/>
        </w:rPr>
        <w:t>1</w:t>
      </w:r>
      <w:proofErr w:type="gramEnd"/>
      <w:r w:rsidRPr="00E57452">
        <w:t>, к.г.н., В.А. Наумова</w:t>
      </w:r>
      <w:r w:rsidRPr="00E57452">
        <w:rPr>
          <w:vertAlign w:val="superscript"/>
        </w:rPr>
        <w:t>1,2</w:t>
      </w:r>
      <w:r w:rsidRPr="00E57452">
        <w:t>, к.г.н., В.П. Евстигнеев</w:t>
      </w:r>
      <w:r w:rsidRPr="00E57452">
        <w:rPr>
          <w:vertAlign w:val="superscript"/>
        </w:rPr>
        <w:t>1,2</w:t>
      </w:r>
      <w:r w:rsidRPr="00E57452">
        <w:t xml:space="preserve">, </w:t>
      </w:r>
      <w:proofErr w:type="spellStart"/>
      <w:r w:rsidRPr="00E57452">
        <w:t>к.ф.-м.н</w:t>
      </w:r>
      <w:proofErr w:type="spellEnd"/>
      <w:r w:rsidRPr="00E57452">
        <w:t>.</w:t>
      </w:r>
    </w:p>
    <w:p w:rsidR="00E57452" w:rsidRPr="00E57452" w:rsidRDefault="00E57452" w:rsidP="00E57452">
      <w:r w:rsidRPr="00E57452">
        <w:rPr>
          <w:vertAlign w:val="superscript"/>
        </w:rPr>
        <w:t>1</w:t>
      </w:r>
      <w:r w:rsidRPr="00E57452">
        <w:t>ФГБНУ «Институт природно-технических систем»</w:t>
      </w:r>
    </w:p>
    <w:p w:rsidR="00E57452" w:rsidRPr="00E57452" w:rsidRDefault="00E57452" w:rsidP="00E57452">
      <w:r w:rsidRPr="00E57452">
        <w:rPr>
          <w:vertAlign w:val="superscript"/>
        </w:rPr>
        <w:t>2</w:t>
      </w:r>
      <w:r w:rsidRPr="00E57452">
        <w:t>Севастопольский центр по гидрометеорологии и мониторингу окружающей среды</w:t>
      </w:r>
    </w:p>
    <w:p w:rsidR="00E57452" w:rsidRPr="00E57452" w:rsidRDefault="00E57452" w:rsidP="00E57452"/>
    <w:p w:rsidR="00B44FD6" w:rsidRPr="00E57452" w:rsidRDefault="00E57452" w:rsidP="00E57452">
      <w:pPr>
        <w:rPr>
          <w:b/>
        </w:rPr>
      </w:pPr>
      <w:r w:rsidRPr="00E57452">
        <w:rPr>
          <w:b/>
        </w:rPr>
        <w:t>Рекреационные ресурсы и ООПТ</w:t>
      </w:r>
    </w:p>
    <w:p w:rsidR="00E57452" w:rsidRDefault="00E57452" w:rsidP="00E57452"/>
    <w:p w:rsidR="00E57452" w:rsidRPr="00E57452" w:rsidRDefault="00E57452" w:rsidP="00E57452">
      <w:pPr>
        <w:rPr>
          <w:b/>
        </w:rPr>
      </w:pPr>
      <w:r w:rsidRPr="00E57452">
        <w:rPr>
          <w:b/>
        </w:rPr>
        <w:t xml:space="preserve">Содержание тяжелых металлов в разных компонентах основного водного объекта ООПТ «Долина р. </w:t>
      </w:r>
      <w:proofErr w:type="spellStart"/>
      <w:r w:rsidRPr="00E57452">
        <w:rPr>
          <w:b/>
        </w:rPr>
        <w:t>Волгуши</w:t>
      </w:r>
      <w:proofErr w:type="spellEnd"/>
      <w:r w:rsidRPr="00E57452">
        <w:rPr>
          <w:b/>
        </w:rPr>
        <w:t xml:space="preserve"> и </w:t>
      </w:r>
      <w:proofErr w:type="spellStart"/>
      <w:r w:rsidRPr="00E57452">
        <w:rPr>
          <w:b/>
        </w:rPr>
        <w:t>Парамоновский</w:t>
      </w:r>
      <w:proofErr w:type="spellEnd"/>
      <w:r w:rsidRPr="00E57452">
        <w:rPr>
          <w:b/>
        </w:rPr>
        <w:t xml:space="preserve"> овраг»</w:t>
      </w:r>
    </w:p>
    <w:p w:rsidR="00E57452" w:rsidRPr="00E57452" w:rsidRDefault="00E57452" w:rsidP="00E57452">
      <w:proofErr w:type="gramStart"/>
      <w:r w:rsidRPr="00E57452">
        <w:t>А.И. Иванова, Н.В. Кузнецова, к.б.н.,</w:t>
      </w:r>
      <w:r>
        <w:t xml:space="preserve"> </w:t>
      </w:r>
      <w:r w:rsidRPr="00E57452">
        <w:t xml:space="preserve">Дмитровский </w:t>
      </w:r>
      <w:proofErr w:type="spellStart"/>
      <w:r w:rsidRPr="00E57452">
        <w:t>рыбохозяйственный</w:t>
      </w:r>
      <w:proofErr w:type="spellEnd"/>
      <w:r w:rsidRPr="00E57452">
        <w:t xml:space="preserve"> технологический институт (филиал)</w:t>
      </w:r>
      <w:r>
        <w:t xml:space="preserve"> </w:t>
      </w:r>
      <w:r w:rsidRPr="00E57452">
        <w:t>Астраханского государственного технического университета, п. Рыбное Московской обл.</w:t>
      </w:r>
      <w:proofErr w:type="gramEnd"/>
    </w:p>
    <w:p w:rsidR="00E57452" w:rsidRPr="00E57452" w:rsidRDefault="00E57452" w:rsidP="00E57452">
      <w:r w:rsidRPr="00E57452">
        <w:t xml:space="preserve">Представлены результаты исследований р. </w:t>
      </w:r>
      <w:proofErr w:type="spellStart"/>
      <w:r w:rsidRPr="00E57452">
        <w:t>Волгуши</w:t>
      </w:r>
      <w:proofErr w:type="spellEnd"/>
      <w:r w:rsidRPr="00E57452">
        <w:t xml:space="preserve">, проведенные в вегетационный период 2017 г. Дана физико-географическая характеристика бассейна р. </w:t>
      </w:r>
      <w:proofErr w:type="spellStart"/>
      <w:r w:rsidRPr="00E57452">
        <w:t>Волгуши</w:t>
      </w:r>
      <w:proofErr w:type="spellEnd"/>
      <w:r w:rsidRPr="00E57452">
        <w:t>, описаны элементы гидрологического режима, дана</w:t>
      </w:r>
      <w:r>
        <w:t xml:space="preserve"> </w:t>
      </w:r>
      <w:r w:rsidRPr="00E57452">
        <w:t>оценка реки по содержанию тяжелых металлов (</w:t>
      </w:r>
      <w:proofErr w:type="spellStart"/>
      <w:r w:rsidRPr="00E57452">
        <w:t>Cd</w:t>
      </w:r>
      <w:proofErr w:type="spellEnd"/>
      <w:r w:rsidRPr="00E57452">
        <w:t xml:space="preserve">, </w:t>
      </w:r>
      <w:proofErr w:type="spellStart"/>
      <w:r w:rsidRPr="00E57452">
        <w:t>Pb</w:t>
      </w:r>
      <w:proofErr w:type="spellEnd"/>
      <w:r w:rsidRPr="00E57452">
        <w:t xml:space="preserve">, </w:t>
      </w:r>
      <w:proofErr w:type="spellStart"/>
      <w:r w:rsidRPr="00E57452">
        <w:t>Cu</w:t>
      </w:r>
      <w:proofErr w:type="spellEnd"/>
      <w:r w:rsidRPr="00E57452">
        <w:t xml:space="preserve">, </w:t>
      </w:r>
      <w:proofErr w:type="spellStart"/>
      <w:r w:rsidRPr="00E57452">
        <w:t>Zn</w:t>
      </w:r>
      <w:proofErr w:type="spellEnd"/>
      <w:r w:rsidRPr="00E57452">
        <w:t xml:space="preserve">, </w:t>
      </w:r>
      <w:proofErr w:type="spellStart"/>
      <w:r w:rsidRPr="00E57452">
        <w:t>Ni</w:t>
      </w:r>
      <w:proofErr w:type="spellEnd"/>
      <w:r w:rsidRPr="00E57452">
        <w:t xml:space="preserve">) в воде, донных отложениях и </w:t>
      </w:r>
      <w:proofErr w:type="spellStart"/>
      <w:r w:rsidRPr="00E57452">
        <w:t>макрофитах</w:t>
      </w:r>
      <w:proofErr w:type="spellEnd"/>
      <w:r w:rsidRPr="00E57452">
        <w:t>.</w:t>
      </w:r>
      <w:r>
        <w:t xml:space="preserve"> </w:t>
      </w:r>
      <w:r w:rsidRPr="00E57452">
        <w:t xml:space="preserve">Материалы исследований р. </w:t>
      </w:r>
      <w:proofErr w:type="spellStart"/>
      <w:r w:rsidRPr="00E57452">
        <w:t>Волгуши</w:t>
      </w:r>
      <w:proofErr w:type="spellEnd"/>
      <w:r w:rsidRPr="00E57452">
        <w:t xml:space="preserve"> могут послужить для экологической оценки территории водосбора реки,</w:t>
      </w:r>
      <w:r>
        <w:t xml:space="preserve"> </w:t>
      </w:r>
      <w:r w:rsidRPr="00E57452">
        <w:t xml:space="preserve">входящей в природный заказник «Долина р. </w:t>
      </w:r>
      <w:proofErr w:type="spellStart"/>
      <w:r w:rsidRPr="00E57452">
        <w:t>Волгуши</w:t>
      </w:r>
      <w:proofErr w:type="spellEnd"/>
      <w:r w:rsidRPr="00E57452">
        <w:t xml:space="preserve"> и </w:t>
      </w:r>
      <w:proofErr w:type="spellStart"/>
      <w:r w:rsidRPr="00E57452">
        <w:t>Парамоновский</w:t>
      </w:r>
      <w:proofErr w:type="spellEnd"/>
      <w:r w:rsidRPr="00E57452">
        <w:t xml:space="preserve"> овраг».</w:t>
      </w:r>
    </w:p>
    <w:p w:rsidR="00E57452" w:rsidRPr="00E57452" w:rsidRDefault="00E57452" w:rsidP="00E57452">
      <w:r w:rsidRPr="00E57452">
        <w:rPr>
          <w:i/>
        </w:rPr>
        <w:t>Ключевые слова</w:t>
      </w:r>
      <w:r w:rsidRPr="00E57452">
        <w:t xml:space="preserve">: река, тяжёлые металлы, вода, донные отложения, </w:t>
      </w:r>
      <w:proofErr w:type="spellStart"/>
      <w:r w:rsidRPr="00E57452">
        <w:t>макрофиты</w:t>
      </w:r>
      <w:proofErr w:type="spellEnd"/>
      <w:r w:rsidRPr="00E57452">
        <w:t>, коэффициент корреляции,</w:t>
      </w:r>
      <w:r>
        <w:t xml:space="preserve"> </w:t>
      </w:r>
      <w:r w:rsidRPr="00E57452">
        <w:t>аккумуляция, ООПТ.</w:t>
      </w:r>
    </w:p>
    <w:p w:rsidR="00E57452" w:rsidRDefault="00E57452" w:rsidP="00E57452"/>
    <w:p w:rsidR="00E57452" w:rsidRPr="00E57452" w:rsidRDefault="00E57452" w:rsidP="00E57452">
      <w:pPr>
        <w:rPr>
          <w:b/>
        </w:rPr>
      </w:pPr>
      <w:r w:rsidRPr="00E57452">
        <w:rPr>
          <w:b/>
        </w:rPr>
        <w:t>Охрана окружающей среды</w:t>
      </w:r>
    </w:p>
    <w:p w:rsidR="00E57452" w:rsidRDefault="00E57452" w:rsidP="00E57452"/>
    <w:p w:rsidR="00E57452" w:rsidRPr="00E57452" w:rsidRDefault="00E57452" w:rsidP="00E57452">
      <w:pPr>
        <w:rPr>
          <w:b/>
        </w:rPr>
      </w:pPr>
      <w:r w:rsidRPr="00E57452">
        <w:rPr>
          <w:b/>
        </w:rPr>
        <w:t>Регулирование качества окружающей среды и плата за негативное воздействие</w:t>
      </w:r>
    </w:p>
    <w:p w:rsidR="00E57452" w:rsidRPr="00E57452" w:rsidRDefault="00E57452" w:rsidP="00E57452">
      <w:proofErr w:type="gramStart"/>
      <w:r w:rsidRPr="00E57452">
        <w:t>И.П. Блоков, к.т.н., ОМННО «Совет Гринпис», г. Москва</w:t>
      </w:r>
      <w:proofErr w:type="gramEnd"/>
    </w:p>
    <w:p w:rsidR="00E57452" w:rsidRPr="00E57452" w:rsidRDefault="00E57452" w:rsidP="00E57452">
      <w:r w:rsidRPr="00E57452">
        <w:t>Плата за негативное воздействие на окружающую среду должна регулировать это воздействие. Однако ее</w:t>
      </w:r>
      <w:r>
        <w:t xml:space="preserve"> </w:t>
      </w:r>
      <w:r w:rsidRPr="00E57452">
        <w:t>взимание не привело к сокращению загрязнений до нормативных значений. В последние годы снижается общая</w:t>
      </w:r>
      <w:r>
        <w:t xml:space="preserve"> </w:t>
      </w:r>
      <w:r w:rsidRPr="00E57452">
        <w:t>плата – в три раза с 2013 по 2018 гг. Уменьшение платы не соответствует изменениям масс выбросов, сбросов</w:t>
      </w:r>
      <w:r>
        <w:t xml:space="preserve"> </w:t>
      </w:r>
      <w:r w:rsidRPr="00E57452">
        <w:t xml:space="preserve">и образованием отходов. В работе выделены причины снижения эффективности платы на основании фактических данных. Ежегодная индексация платы не компенсирует инфляцию. Был сокращен список учитываемых веществ, повышен </w:t>
      </w:r>
      <w:proofErr w:type="spellStart"/>
      <w:r w:rsidRPr="00E57452">
        <w:t>ПДКмр</w:t>
      </w:r>
      <w:proofErr w:type="spellEnd"/>
      <w:r w:rsidRPr="00E57452">
        <w:t xml:space="preserve"> ряда распространенных веществ, отменена плата за выбросы передвижных источников,</w:t>
      </w:r>
      <w:r>
        <w:t xml:space="preserve"> </w:t>
      </w:r>
      <w:r w:rsidRPr="00E57452">
        <w:t>отменен коэффициент 2 в арктической зоне и др. Автором предложен ряд системных мер для восстановления</w:t>
      </w:r>
      <w:r>
        <w:t xml:space="preserve"> </w:t>
      </w:r>
      <w:r w:rsidRPr="00E57452">
        <w:t>регулирующей роли платежей.</w:t>
      </w:r>
    </w:p>
    <w:p w:rsidR="00E57452" w:rsidRPr="00E57452" w:rsidRDefault="00E57452" w:rsidP="00E57452">
      <w:r w:rsidRPr="00E57452">
        <w:rPr>
          <w:i/>
        </w:rPr>
        <w:t>Ключевые слова</w:t>
      </w:r>
      <w:r w:rsidRPr="00E57452">
        <w:t>: плата за загрязнение, негативное воздействие на окружающую среду, окружающая среда,</w:t>
      </w:r>
      <w:r>
        <w:t xml:space="preserve"> </w:t>
      </w:r>
      <w:r w:rsidRPr="00E57452">
        <w:t>охрана окружающей среды, регулирование загрязнения, экономическое стимулирование, природоохранная деятельность.</w:t>
      </w:r>
    </w:p>
    <w:p w:rsidR="00E57452" w:rsidRDefault="00E57452" w:rsidP="00E57452"/>
    <w:p w:rsidR="00E57452" w:rsidRPr="00E57452" w:rsidRDefault="00E57452" w:rsidP="00E57452">
      <w:pPr>
        <w:rPr>
          <w:b/>
        </w:rPr>
      </w:pPr>
      <w:r w:rsidRPr="00E57452">
        <w:rPr>
          <w:b/>
        </w:rPr>
        <w:t>Применение механизмов страхования экологических рисков как одно из направлений развития теории устойчивого развития экономики</w:t>
      </w:r>
    </w:p>
    <w:p w:rsidR="00E57452" w:rsidRPr="00E57452" w:rsidRDefault="00E57452" w:rsidP="00E57452">
      <w:r w:rsidRPr="00E57452">
        <w:t xml:space="preserve">Л.С. </w:t>
      </w:r>
      <w:proofErr w:type="spellStart"/>
      <w:r w:rsidRPr="00E57452">
        <w:t>Крутова</w:t>
      </w:r>
      <w:proofErr w:type="spellEnd"/>
      <w:r w:rsidRPr="00E57452">
        <w:t>, ИППК РУДН</w:t>
      </w:r>
    </w:p>
    <w:p w:rsidR="00E57452" w:rsidRPr="00E57452" w:rsidRDefault="00E57452" w:rsidP="00E57452">
      <w:r w:rsidRPr="00E57452">
        <w:t xml:space="preserve">В статье рассматривается проблема </w:t>
      </w:r>
      <w:proofErr w:type="spellStart"/>
      <w:r w:rsidRPr="00E57452">
        <w:t>экологизации</w:t>
      </w:r>
      <w:proofErr w:type="spellEnd"/>
      <w:r w:rsidRPr="00E57452">
        <w:t xml:space="preserve"> экономики, переход к «зеленому» росту и обеспечение</w:t>
      </w:r>
      <w:r>
        <w:t xml:space="preserve"> </w:t>
      </w:r>
      <w:r w:rsidRPr="00E57452">
        <w:t>устойчивого развития всей социально-экономической системы России. Дан анализ теоретических основ и практики создания экологических институтов страхового бизнеса в выборе механизма, сочетающего в себе привлечение финансовых средств и создание программ экологического направления, влияющих на функционирование</w:t>
      </w:r>
      <w:r>
        <w:t xml:space="preserve"> </w:t>
      </w:r>
      <w:r w:rsidRPr="00E57452">
        <w:t>и перспективы развития промышленных объектов, разработку методологического подхода к оценке формирования рынка экологических страховых услуг.</w:t>
      </w:r>
    </w:p>
    <w:p w:rsidR="00E57452" w:rsidRPr="00E57452" w:rsidRDefault="00E57452" w:rsidP="00E57452">
      <w:r w:rsidRPr="00E57452">
        <w:rPr>
          <w:i/>
        </w:rPr>
        <w:lastRenderedPageBreak/>
        <w:t>Ключевые слова</w:t>
      </w:r>
      <w:r w:rsidRPr="00E57452">
        <w:t xml:space="preserve">: «зеленая» экономика, наилучшие доступные технологии, устойчивое развитие, </w:t>
      </w:r>
      <w:proofErr w:type="spellStart"/>
      <w:r w:rsidRPr="00E57452">
        <w:t>экологоэкономическое</w:t>
      </w:r>
      <w:proofErr w:type="spellEnd"/>
      <w:r w:rsidRPr="00E57452">
        <w:t xml:space="preserve"> управление, </w:t>
      </w:r>
      <w:proofErr w:type="spellStart"/>
      <w:r w:rsidRPr="00E57452">
        <w:t>экологизация</w:t>
      </w:r>
      <w:proofErr w:type="spellEnd"/>
      <w:r w:rsidRPr="00E57452">
        <w:t xml:space="preserve"> экономики, экологический риск, </w:t>
      </w:r>
      <w:proofErr w:type="spellStart"/>
      <w:r w:rsidRPr="00E57452">
        <w:t>экострахование</w:t>
      </w:r>
      <w:proofErr w:type="spellEnd"/>
      <w:r w:rsidRPr="00E57452">
        <w:t>.</w:t>
      </w:r>
    </w:p>
    <w:p w:rsidR="00E57452" w:rsidRDefault="00E57452" w:rsidP="00E57452"/>
    <w:p w:rsidR="00E57452" w:rsidRPr="00E57452" w:rsidRDefault="00E57452" w:rsidP="00E57452">
      <w:pPr>
        <w:rPr>
          <w:b/>
        </w:rPr>
      </w:pPr>
      <w:r w:rsidRPr="00E57452">
        <w:rPr>
          <w:b/>
        </w:rPr>
        <w:t>Первичное и вторичное загрязнение тяжелыми металлами донных отложений и придонного слоя водоёмов</w:t>
      </w:r>
    </w:p>
    <w:p w:rsidR="00E57452" w:rsidRPr="00E57452" w:rsidRDefault="00E57452" w:rsidP="00E57452">
      <w:proofErr w:type="gramStart"/>
      <w:r w:rsidRPr="00E57452">
        <w:t xml:space="preserve">Н.В. Коломийцев, </w:t>
      </w:r>
      <w:proofErr w:type="spellStart"/>
      <w:r w:rsidRPr="00E57452">
        <w:t>к.г.-м.н</w:t>
      </w:r>
      <w:proofErr w:type="spellEnd"/>
      <w:r w:rsidRPr="00E57452">
        <w:t xml:space="preserve">., Б.И. Корженевский, </w:t>
      </w:r>
      <w:proofErr w:type="spellStart"/>
      <w:r w:rsidRPr="00E57452">
        <w:t>к.г.-м.н</w:t>
      </w:r>
      <w:proofErr w:type="spellEnd"/>
      <w:r w:rsidRPr="00E57452">
        <w:t>., Г.Ю. Толкачёв, к.г.н.</w:t>
      </w:r>
      <w:r>
        <w:t xml:space="preserve">, </w:t>
      </w:r>
      <w:r w:rsidRPr="00E57452">
        <w:t xml:space="preserve">ВНИИ гидротехники и мелиорации им. А.Н. </w:t>
      </w:r>
      <w:proofErr w:type="spellStart"/>
      <w:r w:rsidRPr="00E57452">
        <w:t>Костякова</w:t>
      </w:r>
      <w:proofErr w:type="spellEnd"/>
      <w:r w:rsidRPr="00E57452">
        <w:t>, Москва</w:t>
      </w:r>
      <w:proofErr w:type="gramEnd"/>
    </w:p>
    <w:p w:rsidR="00E57452" w:rsidRPr="00E57452" w:rsidRDefault="00E57452" w:rsidP="00E57452">
      <w:r w:rsidRPr="00E57452">
        <w:t>Содержание тяжёлых металлов и их распространение в донных отложениях является одним из важнейших</w:t>
      </w:r>
      <w:r>
        <w:t xml:space="preserve"> </w:t>
      </w:r>
      <w:r w:rsidRPr="00E57452">
        <w:t>показателей качества воды. Приведены результаты экспериментальных и натурных исследований, которые позволяют оценить поток микроэлементов из донных отложений и возможность вторичного загрязнения водной</w:t>
      </w:r>
      <w:r>
        <w:t xml:space="preserve"> </w:t>
      </w:r>
      <w:r w:rsidRPr="00E57452">
        <w:t>массы в зависимости от ряда гидрохимических и гидрологических факторов.</w:t>
      </w:r>
    </w:p>
    <w:p w:rsidR="00E57452" w:rsidRPr="00E57452" w:rsidRDefault="00E57452" w:rsidP="00E57452">
      <w:r w:rsidRPr="00E57452">
        <w:rPr>
          <w:i/>
        </w:rPr>
        <w:t>Ключевые слова</w:t>
      </w:r>
      <w:r w:rsidRPr="00E57452">
        <w:t>: донные отложения, тяжёлые металлы, поровый раствор, твёрдая фаза, загрязняющие вещества.</w:t>
      </w:r>
    </w:p>
    <w:p w:rsidR="00E57452" w:rsidRDefault="00E57452" w:rsidP="00E57452"/>
    <w:p w:rsidR="00E57452" w:rsidRPr="00E57452" w:rsidRDefault="00E57452" w:rsidP="00E57452">
      <w:pPr>
        <w:rPr>
          <w:b/>
        </w:rPr>
      </w:pPr>
      <w:r w:rsidRPr="00E57452">
        <w:rPr>
          <w:b/>
        </w:rPr>
        <w:t>Картография</w:t>
      </w:r>
    </w:p>
    <w:p w:rsidR="00E57452" w:rsidRDefault="00E57452" w:rsidP="00E57452"/>
    <w:p w:rsidR="00E57452" w:rsidRPr="00E57452" w:rsidRDefault="00E57452" w:rsidP="00E57452">
      <w:pPr>
        <w:rPr>
          <w:b/>
        </w:rPr>
      </w:pPr>
      <w:r w:rsidRPr="00E57452">
        <w:rPr>
          <w:b/>
        </w:rPr>
        <w:t>Объекты накопленного экологического вреда в пространственно-временной динамике развития городского хозяйства</w:t>
      </w:r>
    </w:p>
    <w:p w:rsidR="00E57452" w:rsidRPr="00E57452" w:rsidRDefault="00E57452" w:rsidP="00E57452">
      <w:r w:rsidRPr="00E57452">
        <w:t xml:space="preserve">А.М. </w:t>
      </w:r>
      <w:proofErr w:type="spellStart"/>
      <w:r w:rsidRPr="00E57452">
        <w:t>Дрегуло</w:t>
      </w:r>
      <w:proofErr w:type="spellEnd"/>
      <w:r w:rsidRPr="00E57452">
        <w:t xml:space="preserve">, </w:t>
      </w:r>
      <w:proofErr w:type="gramStart"/>
      <w:r w:rsidRPr="00E57452">
        <w:t>к.б</w:t>
      </w:r>
      <w:proofErr w:type="gramEnd"/>
      <w:r w:rsidRPr="00E57452">
        <w:t>.н.</w:t>
      </w:r>
      <w:r>
        <w:t xml:space="preserve">, </w:t>
      </w:r>
      <w:r w:rsidRPr="00E57452">
        <w:t>Санкт-Петербургский государственный университет</w:t>
      </w:r>
      <w:r>
        <w:t xml:space="preserve">, </w:t>
      </w:r>
      <w:r w:rsidRPr="00E57452">
        <w:t>Санкт-Петербургский научно-исследовательский центр экологической безопасности РАН</w:t>
      </w:r>
    </w:p>
    <w:p w:rsidR="00E57452" w:rsidRPr="00E57452" w:rsidRDefault="00E57452" w:rsidP="00E57452">
      <w:r w:rsidRPr="00E57452">
        <w:t>Рассмотрены проблемы территориального планирования, связанные с появлением объектов накопленного</w:t>
      </w:r>
      <w:r>
        <w:t xml:space="preserve"> </w:t>
      </w:r>
      <w:r w:rsidRPr="00E57452">
        <w:t>экологического вреда. Показано, что недоучет трансформации объектов коммунального хозяйства в объекты</w:t>
      </w:r>
      <w:r>
        <w:t xml:space="preserve"> </w:t>
      </w:r>
      <w:r w:rsidRPr="00E57452">
        <w:t>накопленного экологического вреда становится фактором нарушения комплексности городского хозяйства и</w:t>
      </w:r>
      <w:r>
        <w:t xml:space="preserve"> </w:t>
      </w:r>
      <w:r w:rsidRPr="00E57452">
        <w:t>негативного воздействия на развитие социально-экономических объектов.</w:t>
      </w:r>
    </w:p>
    <w:p w:rsidR="00E57452" w:rsidRPr="00E57452" w:rsidRDefault="00E57452" w:rsidP="00E57452">
      <w:r w:rsidRPr="00E57452">
        <w:rPr>
          <w:i/>
        </w:rPr>
        <w:t>Ключевые слова</w:t>
      </w:r>
      <w:r w:rsidRPr="00E57452">
        <w:t>: территориальное планирование, пространственно-временная динамика, накопленный экологический вред, системы водоотведения, полигон осадков сточных вод, деградация ландшафта, городское хозяйство.</w:t>
      </w:r>
    </w:p>
    <w:p w:rsidR="00E57452" w:rsidRDefault="00E57452" w:rsidP="00E57452"/>
    <w:p w:rsidR="009E59B8" w:rsidRPr="009E59B8" w:rsidRDefault="009E59B8" w:rsidP="009E59B8">
      <w:pPr>
        <w:rPr>
          <w:b/>
        </w:rPr>
      </w:pPr>
      <w:r w:rsidRPr="009E59B8">
        <w:rPr>
          <w:b/>
        </w:rPr>
        <w:t>Международное сотрудничество</w:t>
      </w:r>
    </w:p>
    <w:p w:rsidR="009E59B8" w:rsidRDefault="009E59B8" w:rsidP="009E59B8"/>
    <w:p w:rsidR="009E59B8" w:rsidRPr="009E59B8" w:rsidRDefault="009E59B8" w:rsidP="009E59B8">
      <w:pPr>
        <w:rPr>
          <w:b/>
        </w:rPr>
      </w:pPr>
      <w:proofErr w:type="gramStart"/>
      <w:r w:rsidRPr="009E59B8">
        <w:rPr>
          <w:b/>
        </w:rPr>
        <w:t>Экономические схемы</w:t>
      </w:r>
      <w:proofErr w:type="gramEnd"/>
      <w:r w:rsidRPr="009E59B8">
        <w:rPr>
          <w:b/>
        </w:rPr>
        <w:t xml:space="preserve"> «зелёной» экономики</w:t>
      </w:r>
    </w:p>
    <w:p w:rsidR="009E59B8" w:rsidRPr="009E59B8" w:rsidRDefault="009E59B8" w:rsidP="009E59B8">
      <w:r w:rsidRPr="009E59B8">
        <w:t xml:space="preserve">А.И. Писаренко, академик РАН, В.В. Страхов, </w:t>
      </w:r>
      <w:proofErr w:type="spellStart"/>
      <w:r w:rsidRPr="009E59B8">
        <w:t>д.с.-х.н</w:t>
      </w:r>
      <w:proofErr w:type="spellEnd"/>
      <w:r w:rsidRPr="009E59B8">
        <w:t>., ВНИИЛМ</w:t>
      </w:r>
    </w:p>
    <w:p w:rsidR="009E59B8" w:rsidRPr="009E59B8" w:rsidRDefault="009E59B8" w:rsidP="009E59B8">
      <w:r w:rsidRPr="009E59B8">
        <w:t>Статья содержит обзор ряда экономических моделей, которые в последние годы широко обсуждаются на</w:t>
      </w:r>
      <w:r>
        <w:t xml:space="preserve"> </w:t>
      </w:r>
      <w:r w:rsidRPr="009E59B8">
        <w:t xml:space="preserve">международных форумах в связи с развитием зелёной экономики – зеленый рост, </w:t>
      </w:r>
      <w:proofErr w:type="spellStart"/>
      <w:r w:rsidRPr="009E59B8">
        <w:t>биоэкономика</w:t>
      </w:r>
      <w:proofErr w:type="spellEnd"/>
      <w:r w:rsidRPr="009E59B8">
        <w:t>, циклическая</w:t>
      </w:r>
      <w:r>
        <w:t xml:space="preserve"> </w:t>
      </w:r>
      <w:r w:rsidRPr="009E59B8">
        <w:t xml:space="preserve">или круговая экономика, инклюзивная экономика. Рассматривается ценность </w:t>
      </w:r>
      <w:proofErr w:type="spellStart"/>
      <w:r w:rsidRPr="009E59B8">
        <w:t>экосистемных</w:t>
      </w:r>
      <w:proofErr w:type="spellEnd"/>
      <w:r w:rsidRPr="009E59B8">
        <w:t xml:space="preserve"> услуг, предоставляемых лесами и учитывающих множество функций в таких областях, как </w:t>
      </w:r>
      <w:proofErr w:type="spellStart"/>
      <w:r w:rsidRPr="009E59B8">
        <w:t>биоразнообразие</w:t>
      </w:r>
      <w:proofErr w:type="spellEnd"/>
      <w:r w:rsidRPr="009E59B8">
        <w:t>, уменьшение опасности бедствий, смягчение последствий изменения климата, вкупе с экономической и социальной значимостью</w:t>
      </w:r>
      <w:r>
        <w:t xml:space="preserve"> </w:t>
      </w:r>
      <w:r w:rsidRPr="009E59B8">
        <w:t>различных лесных товаров. Оценки прогресса развития в направлении «зеленой» экономики требуют оценок</w:t>
      </w:r>
      <w:r>
        <w:t xml:space="preserve"> </w:t>
      </w:r>
      <w:r w:rsidRPr="009E59B8">
        <w:t xml:space="preserve">стоимости природного капитала лесов, включая </w:t>
      </w:r>
      <w:proofErr w:type="spellStart"/>
      <w:r w:rsidRPr="009E59B8">
        <w:t>экосистемные</w:t>
      </w:r>
      <w:proofErr w:type="spellEnd"/>
      <w:r w:rsidRPr="009E59B8">
        <w:t xml:space="preserve"> услуги лесов, и включение этих понятий в систему</w:t>
      </w:r>
      <w:r>
        <w:t xml:space="preserve"> </w:t>
      </w:r>
      <w:r w:rsidRPr="009E59B8">
        <w:t>экономических отношений, связанных с лесопользованием.</w:t>
      </w:r>
    </w:p>
    <w:p w:rsidR="00E57452" w:rsidRPr="009E59B8" w:rsidRDefault="009E59B8" w:rsidP="009E59B8">
      <w:r w:rsidRPr="009E59B8">
        <w:t xml:space="preserve">Ключевые слова: «зелёная» экономика, зеленый рост, </w:t>
      </w:r>
      <w:proofErr w:type="spellStart"/>
      <w:r w:rsidRPr="009E59B8">
        <w:t>биоэкономика</w:t>
      </w:r>
      <w:proofErr w:type="spellEnd"/>
      <w:r w:rsidRPr="009E59B8">
        <w:t>, циклическая или круговая экономика,</w:t>
      </w:r>
      <w:r>
        <w:t xml:space="preserve"> </w:t>
      </w:r>
      <w:r w:rsidRPr="009E59B8">
        <w:t xml:space="preserve">инклюзивная экономика, </w:t>
      </w:r>
      <w:proofErr w:type="spellStart"/>
      <w:r w:rsidRPr="009E59B8">
        <w:t>экосистемные</w:t>
      </w:r>
      <w:proofErr w:type="spellEnd"/>
      <w:r w:rsidRPr="009E59B8">
        <w:t xml:space="preserve"> услуги, предоставляемые лесами, природный капитал лесов.</w:t>
      </w:r>
    </w:p>
    <w:p w:rsidR="00E57452" w:rsidRDefault="00E57452" w:rsidP="00E57452"/>
    <w:p w:rsidR="009E59B8" w:rsidRPr="009E59B8" w:rsidRDefault="009E59B8" w:rsidP="009E59B8">
      <w:pPr>
        <w:rPr>
          <w:b/>
        </w:rPr>
      </w:pPr>
      <w:r w:rsidRPr="009E59B8">
        <w:rPr>
          <w:b/>
        </w:rPr>
        <w:t>Общество и природа</w:t>
      </w:r>
    </w:p>
    <w:p w:rsidR="00E57452" w:rsidRPr="009E59B8" w:rsidRDefault="00E57452" w:rsidP="009E59B8"/>
    <w:p w:rsidR="009E59B8" w:rsidRPr="009E59B8" w:rsidRDefault="009E59B8" w:rsidP="009E59B8">
      <w:pPr>
        <w:rPr>
          <w:b/>
        </w:rPr>
      </w:pPr>
      <w:r w:rsidRPr="009E59B8">
        <w:rPr>
          <w:b/>
        </w:rPr>
        <w:lastRenderedPageBreak/>
        <w:t>К 25-летию информационного обеспечения природоохранной деятельности в России</w:t>
      </w:r>
    </w:p>
    <w:p w:rsidR="009E59B8" w:rsidRPr="009E59B8" w:rsidRDefault="009E59B8" w:rsidP="009E59B8">
      <w:r w:rsidRPr="009E59B8">
        <w:t xml:space="preserve">Н.Г. </w:t>
      </w:r>
      <w:proofErr w:type="spellStart"/>
      <w:r w:rsidRPr="009E59B8">
        <w:t>Рыбальский</w:t>
      </w:r>
      <w:proofErr w:type="spellEnd"/>
      <w:r w:rsidRPr="009E59B8">
        <w:t xml:space="preserve">, </w:t>
      </w:r>
      <w:proofErr w:type="gramStart"/>
      <w:r w:rsidRPr="009E59B8">
        <w:t>д.б</w:t>
      </w:r>
      <w:proofErr w:type="gramEnd"/>
      <w:r w:rsidRPr="009E59B8">
        <w:t xml:space="preserve">.н., </w:t>
      </w:r>
      <w:proofErr w:type="spellStart"/>
      <w:r w:rsidRPr="009E59B8">
        <w:t>НИА-Природа</w:t>
      </w:r>
      <w:proofErr w:type="spellEnd"/>
    </w:p>
    <w:p w:rsidR="009E59B8" w:rsidRPr="009E59B8" w:rsidRDefault="009E59B8" w:rsidP="009E59B8">
      <w:r w:rsidRPr="009E59B8">
        <w:t>Статья посвящена 25-летию с момента образования Российского экологического федерального информационного агентства (РЭФИА), созданного Минприроды России с целью информационного обеспечения, информационно-аналитической и эколого-просветительской поддержки природоохранной деятельности в стране.</w:t>
      </w:r>
      <w:r>
        <w:t xml:space="preserve"> </w:t>
      </w:r>
      <w:r w:rsidRPr="009E59B8">
        <w:t>Представлен анализ основных достижений Агентства в данной сфере, возникающих проблем и путей их решения.</w:t>
      </w:r>
    </w:p>
    <w:p w:rsidR="009E59B8" w:rsidRPr="009E59B8" w:rsidRDefault="009E59B8" w:rsidP="009E59B8">
      <w:r w:rsidRPr="009E59B8">
        <w:t>Ключевые слова: экологическая информация, экологическое просвещение и образование, информационное</w:t>
      </w:r>
      <w:r>
        <w:t xml:space="preserve"> </w:t>
      </w:r>
      <w:r w:rsidRPr="009E59B8">
        <w:t>обеспечение природоохранной деятельности.</w:t>
      </w:r>
    </w:p>
    <w:p w:rsidR="009E59B8" w:rsidRDefault="009E59B8" w:rsidP="00E57452"/>
    <w:p w:rsidR="009E59B8" w:rsidRDefault="009E59B8" w:rsidP="00E57452"/>
    <w:p w:rsidR="009E59B8" w:rsidRDefault="009E59B8" w:rsidP="00E57452"/>
    <w:p w:rsidR="009E59B8" w:rsidRDefault="009E59B8" w:rsidP="00E57452"/>
    <w:p w:rsidR="009E59B8" w:rsidRDefault="009E59B8" w:rsidP="00E57452"/>
    <w:p w:rsidR="00E57452" w:rsidRPr="00E57452" w:rsidRDefault="00E57452" w:rsidP="00E57452"/>
    <w:sectPr w:rsidR="00E57452" w:rsidRPr="00E57452" w:rsidSect="002F0B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0B7D"/>
    <w:rsid w:val="000261E0"/>
    <w:rsid w:val="000D491B"/>
    <w:rsid w:val="001029A6"/>
    <w:rsid w:val="002F0B7D"/>
    <w:rsid w:val="00364538"/>
    <w:rsid w:val="006816CC"/>
    <w:rsid w:val="008A4CA1"/>
    <w:rsid w:val="00926F77"/>
    <w:rsid w:val="009E59B8"/>
    <w:rsid w:val="00B44FD6"/>
    <w:rsid w:val="00D418D6"/>
    <w:rsid w:val="00D50015"/>
    <w:rsid w:val="00E54825"/>
    <w:rsid w:val="00E57452"/>
    <w:rsid w:val="00F02AD9"/>
    <w:rsid w:val="00FB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7</cp:revision>
  <dcterms:created xsi:type="dcterms:W3CDTF">2019-04-17T12:59:00Z</dcterms:created>
  <dcterms:modified xsi:type="dcterms:W3CDTF">2019-12-17T12:29:00Z</dcterms:modified>
</cp:coreProperties>
</file>